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8"/>
          <w:szCs w:val="28"/>
        </w:rPr>
        <w:t>附件</w:t>
      </w:r>
      <w:r>
        <w:rPr>
          <w:rFonts w:hint="eastAsia" w:asciiTheme="minorEastAsia" w:hAnsiTheme="minorEastAsia"/>
          <w:b/>
          <w:sz w:val="28"/>
          <w:szCs w:val="28"/>
        </w:rPr>
        <w:t xml:space="preserve">5                                   </w:t>
      </w:r>
      <w:r>
        <w:rPr>
          <w:rFonts w:hint="eastAsia" w:asciiTheme="minorEastAsia" w:hAnsiTheme="minorEastAsia"/>
          <w:b/>
          <w:sz w:val="36"/>
          <w:szCs w:val="36"/>
        </w:rPr>
        <w:t xml:space="preserve">  </w:t>
      </w:r>
      <w:r>
        <w:rPr>
          <w:rFonts w:hint="eastAsia" w:ascii="黑体" w:hAnsi="黑体" w:eastAsia="黑体"/>
          <w:b/>
          <w:sz w:val="36"/>
          <w:szCs w:val="36"/>
        </w:rPr>
        <w:t>数据校对自查表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学院名称（盖章）：                               学院负责人（签字）：                             日期：   年   月  日</w:t>
      </w:r>
    </w:p>
    <w:tbl>
      <w:tblPr>
        <w:tblStyle w:val="5"/>
        <w:tblW w:w="14350" w:type="dxa"/>
        <w:jc w:val="center"/>
        <w:tblInd w:w="-17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5318"/>
        <w:gridCol w:w="1277"/>
        <w:gridCol w:w="1277"/>
        <w:gridCol w:w="1433"/>
        <w:gridCol w:w="1417"/>
        <w:gridCol w:w="168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948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/>
                <w:b/>
                <w:sz w:val="28"/>
                <w:szCs w:val="28"/>
              </w:rPr>
              <w:t>专业名称</w:t>
            </w:r>
          </w:p>
        </w:tc>
        <w:tc>
          <w:tcPr>
            <w:tcW w:w="7872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/>
                <w:b/>
                <w:sz w:val="28"/>
                <w:szCs w:val="28"/>
              </w:rPr>
              <w:t>数据一致性检查</w:t>
            </w:r>
          </w:p>
        </w:tc>
        <w:tc>
          <w:tcPr>
            <w:tcW w:w="4530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/>
                <w:b/>
                <w:sz w:val="28"/>
                <w:szCs w:val="28"/>
              </w:rPr>
              <w:t>总学分变化</w:t>
            </w: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（包括课程学分与大学生素质拓展学分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19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18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核对内容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核对情况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核对人</w:t>
            </w: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姓名</w:t>
            </w: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201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级</w:t>
            </w: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总学分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201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级</w:t>
            </w: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总学分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总学分变化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1948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18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黑体" w:hAnsi="黑体" w:eastAsia="黑体"/>
                <w:b/>
                <w:sz w:val="24"/>
                <w:szCs w:val="24"/>
              </w:rPr>
              <w:t>《必修课程设置表》</w:t>
            </w:r>
            <w:r>
              <w:rPr>
                <w:rFonts w:asciiTheme="minorEastAsia" w:hAnsiTheme="minorEastAsia"/>
                <w:sz w:val="24"/>
                <w:szCs w:val="24"/>
              </w:rPr>
              <w:t>课程名称、课程代码</w:t>
            </w:r>
            <w:r>
              <w:rPr>
                <w:rFonts w:ascii="黑体" w:hAnsi="黑体" w:eastAsia="黑体"/>
                <w:b/>
                <w:sz w:val="24"/>
                <w:szCs w:val="24"/>
              </w:rPr>
              <w:t>彼此对应</w:t>
            </w:r>
            <w:r>
              <w:rPr>
                <w:rFonts w:asciiTheme="minorEastAsia" w:hAnsiTheme="minorEastAsia"/>
                <w:sz w:val="24"/>
                <w:szCs w:val="24"/>
              </w:rPr>
              <w:t>，学时学分“合计”、“小计”必须</w:t>
            </w:r>
            <w:r>
              <w:rPr>
                <w:rFonts w:ascii="黑体" w:hAnsi="黑体" w:eastAsia="黑体"/>
                <w:b/>
                <w:sz w:val="24"/>
                <w:szCs w:val="24"/>
              </w:rPr>
              <w:t>计算无误。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19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18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黑体" w:hAnsi="黑体" w:eastAsia="黑体"/>
                <w:b/>
                <w:sz w:val="24"/>
                <w:szCs w:val="24"/>
              </w:rPr>
              <w:t>《选修课程设置表》</w:t>
            </w:r>
            <w:r>
              <w:rPr>
                <w:rFonts w:asciiTheme="minorEastAsia" w:hAnsiTheme="minorEastAsia"/>
                <w:sz w:val="24"/>
                <w:szCs w:val="24"/>
              </w:rPr>
              <w:t>课程名称、课程代码</w:t>
            </w:r>
            <w:r>
              <w:rPr>
                <w:rFonts w:ascii="黑体" w:hAnsi="黑体" w:eastAsia="黑体"/>
                <w:b/>
                <w:sz w:val="24"/>
                <w:szCs w:val="24"/>
              </w:rPr>
              <w:t>彼此对应</w:t>
            </w:r>
            <w:r>
              <w:rPr>
                <w:rFonts w:asciiTheme="minorEastAsia" w:hAnsiTheme="minorEastAsia"/>
                <w:sz w:val="24"/>
                <w:szCs w:val="24"/>
              </w:rPr>
              <w:t>，学时学分“合计”、“小计”必须</w:t>
            </w:r>
            <w:r>
              <w:rPr>
                <w:rFonts w:ascii="黑体" w:hAnsi="黑体" w:eastAsia="黑体"/>
                <w:b/>
                <w:sz w:val="24"/>
                <w:szCs w:val="24"/>
              </w:rPr>
              <w:t>计算无误。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  <w:jc w:val="center"/>
        </w:trPr>
        <w:tc>
          <w:tcPr>
            <w:tcW w:w="19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18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黑体" w:hAnsi="黑体" w:eastAsia="黑体"/>
                <w:b/>
                <w:sz w:val="24"/>
                <w:szCs w:val="24"/>
              </w:rPr>
              <w:t>《学分、学时分配表》</w:t>
            </w:r>
            <w:r>
              <w:rPr>
                <w:rFonts w:asciiTheme="minorEastAsia" w:hAnsiTheme="minorEastAsia"/>
                <w:sz w:val="24"/>
                <w:szCs w:val="24"/>
              </w:rPr>
              <w:t>的数据与</w:t>
            </w:r>
            <w:r>
              <w:rPr>
                <w:rFonts w:ascii="黑体" w:hAnsi="黑体" w:eastAsia="黑体"/>
                <w:b/>
                <w:sz w:val="24"/>
                <w:szCs w:val="24"/>
              </w:rPr>
              <w:t>《必修课程设置表》、《选修课程设置表》</w:t>
            </w:r>
            <w:r>
              <w:rPr>
                <w:rFonts w:asciiTheme="minorEastAsia" w:hAnsiTheme="minorEastAsia"/>
                <w:sz w:val="24"/>
                <w:szCs w:val="24"/>
              </w:rPr>
              <w:t>的</w:t>
            </w:r>
            <w:r>
              <w:rPr>
                <w:rFonts w:ascii="黑体" w:hAnsi="黑体" w:eastAsia="黑体"/>
                <w:b/>
                <w:sz w:val="24"/>
                <w:szCs w:val="24"/>
              </w:rPr>
              <w:t>数据完全对应，必须按照模块逐一核对。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9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18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文字表述部分</w:t>
            </w:r>
            <w:r>
              <w:rPr>
                <w:rFonts w:ascii="黑体" w:hAnsi="黑体" w:eastAsia="黑体"/>
                <w:b/>
                <w:sz w:val="24"/>
                <w:szCs w:val="24"/>
              </w:rPr>
              <w:t>“七、学分要求”中的学分、学时数，应当与《学分、学时分配表》完全一致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rPr>
          <w:rFonts w:asciiTheme="minorEastAsia" w:hAnsiTheme="minorEastAsia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4B8B"/>
    <w:rsid w:val="000A0322"/>
    <w:rsid w:val="000D4DBA"/>
    <w:rsid w:val="0010480B"/>
    <w:rsid w:val="00125481"/>
    <w:rsid w:val="00224263"/>
    <w:rsid w:val="00276E4B"/>
    <w:rsid w:val="003A76B1"/>
    <w:rsid w:val="00420A6B"/>
    <w:rsid w:val="00554D2A"/>
    <w:rsid w:val="005E688B"/>
    <w:rsid w:val="00667ADE"/>
    <w:rsid w:val="00747F80"/>
    <w:rsid w:val="008E45A3"/>
    <w:rsid w:val="00933058"/>
    <w:rsid w:val="009344A8"/>
    <w:rsid w:val="009E60A4"/>
    <w:rsid w:val="00BB4B8B"/>
    <w:rsid w:val="00CB0176"/>
    <w:rsid w:val="00D50C03"/>
    <w:rsid w:val="00D87062"/>
    <w:rsid w:val="00DA4983"/>
    <w:rsid w:val="00DD6BB2"/>
    <w:rsid w:val="00EE2AF8"/>
    <w:rsid w:val="00F5234C"/>
    <w:rsid w:val="543C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374</Characters>
  <Lines>3</Lines>
  <Paragraphs>1</Paragraphs>
  <TotalTime>14</TotalTime>
  <ScaleCrop>false</ScaleCrop>
  <LinksUpToDate>false</LinksUpToDate>
  <CharactersWithSpaces>438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2017-03-06T06:15:00Z</dcterms:created>
  <dc:creator>曲涛</dc:creator>
  <cp:lastModifiedBy>李攀</cp:lastModifiedBy>
  <dcterms:modified xsi:type="dcterms:W3CDTF">2019-05-29T02:02:05Z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